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D4" w:rsidRDefault="00EF47D4" w:rsidP="00EF47D4">
      <w:pPr>
        <w:rPr>
          <w:b/>
          <w:bCs/>
          <w:lang w:val="en-NZ" w:eastAsia="en-GB"/>
        </w:rPr>
      </w:pPr>
      <w:r>
        <w:rPr>
          <w:b/>
          <w:bCs/>
          <w:lang w:val="en-NZ" w:eastAsia="en-GB"/>
        </w:rPr>
        <w:t>Residential Care Complaints process</w:t>
      </w:r>
    </w:p>
    <w:p w:rsidR="00EF47D4" w:rsidRDefault="00EF47D4" w:rsidP="00EF47D4">
      <w:pPr>
        <w:rPr>
          <w:b/>
          <w:bCs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 xml:space="preserve">A new residential care complaints information web page has been developed with important information for residents, </w:t>
      </w:r>
      <w:proofErr w:type="spellStart"/>
      <w:r w:rsidRPr="00EF47D4">
        <w:rPr>
          <w:lang w:val="en-NZ" w:eastAsia="en-GB"/>
        </w:rPr>
        <w:t>whānau</w:t>
      </w:r>
      <w:proofErr w:type="spellEnd"/>
      <w:r w:rsidRPr="00EF47D4">
        <w:rPr>
          <w:lang w:val="en-NZ" w:eastAsia="en-GB"/>
        </w:rPr>
        <w:t xml:space="preserve"> and providers. In addition, it contains some new resources to help residents and their </w:t>
      </w:r>
      <w:proofErr w:type="spellStart"/>
      <w:r w:rsidRPr="00EF47D4">
        <w:rPr>
          <w:lang w:val="en-NZ" w:eastAsia="en-GB"/>
        </w:rPr>
        <w:t>whānau</w:t>
      </w:r>
      <w:proofErr w:type="spellEnd"/>
      <w:r w:rsidRPr="00EF47D4">
        <w:rPr>
          <w:lang w:val="en-NZ" w:eastAsia="en-GB"/>
        </w:rPr>
        <w:t xml:space="preserve"> identify and work through the most appropriate method for making a complaint if they are dissatisfied with the care they are receiving in their residential care facility. The process also gives reassurance to staff who have received feedback or a complaint that it will be managed systematically, with appropriate training in place.  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>It’s the first time these resources have been made available nationally in New Zealand and they reflect feedback from consumers that the process for making a complaint was neither clear nor consistent across residential care.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>These resources are designed to go in residents' admission packs, added to staff policies, as posters on the wall in care homes and used for complaints training sessions.  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>The resources give consumers confidence that if they don’t think their complaint has been adequately managed, there is a formally recognised pathway for escalating their concerns.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>Complaints about the care and service provided in residential care are an opportunity for improvement</w:t>
      </w:r>
      <w:bookmarkStart w:id="0" w:name="_GoBack"/>
      <w:bookmarkEnd w:id="0"/>
      <w:r w:rsidRPr="00EF47D4">
        <w:rPr>
          <w:lang w:val="en-NZ" w:eastAsia="en-GB"/>
        </w:rPr>
        <w:t>, leading to be better outcomes all round.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>With the right process in place, complaints can be managed without the need for escalation.</w:t>
      </w:r>
    </w:p>
    <w:p w:rsidR="00EF47D4" w:rsidRDefault="00EF47D4" w:rsidP="00EF47D4">
      <w:pPr>
        <w:rPr>
          <w:lang w:val="en-NZ" w:eastAsia="en-GB"/>
        </w:rPr>
      </w:pP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  <w:r w:rsidRPr="00EF47D4">
        <w:rPr>
          <w:lang w:val="en-NZ" w:eastAsia="en-GB"/>
        </w:rPr>
        <w:t>Check out the new web page and the printable resources  </w:t>
      </w:r>
      <w:hyperlink r:id="rId5" w:history="1">
        <w:r w:rsidRPr="00EF47D4">
          <w:rPr>
            <w:b/>
            <w:bCs/>
            <w:color w:val="800080"/>
            <w:u w:val="single"/>
            <w:lang w:val="en-NZ" w:eastAsia="en-GB"/>
          </w:rPr>
          <w:t>https://www.health.govt.nz/residenti</w:t>
        </w:r>
        <w:r w:rsidRPr="00EF47D4">
          <w:rPr>
            <w:b/>
            <w:bCs/>
            <w:color w:val="800080"/>
            <w:u w:val="single"/>
            <w:lang w:val="en-NZ" w:eastAsia="en-GB"/>
          </w:rPr>
          <w:t>a</w:t>
        </w:r>
        <w:r w:rsidRPr="00EF47D4">
          <w:rPr>
            <w:b/>
            <w:bCs/>
            <w:color w:val="800080"/>
            <w:u w:val="single"/>
            <w:lang w:val="en-NZ" w:eastAsia="en-GB"/>
          </w:rPr>
          <w:t>l-care-complaints</w:t>
        </w:r>
      </w:hyperlink>
    </w:p>
    <w:p w:rsidR="00EF47D4" w:rsidRDefault="00EF47D4" w:rsidP="00EF47D4">
      <w:pPr>
        <w:rPr>
          <w:lang w:val="en-NZ" w:eastAsia="en-GB"/>
        </w:rPr>
      </w:pPr>
    </w:p>
    <w:p w:rsidR="00EF47D4" w:rsidRDefault="00EF47D4" w:rsidP="00EF47D4">
      <w:pPr>
        <w:rPr>
          <w:lang w:val="en-NZ" w:eastAsia="en-GB"/>
        </w:rPr>
      </w:pPr>
      <w:r w:rsidRPr="00EF47D4">
        <w:rPr>
          <w:lang w:val="en-NZ" w:eastAsia="en-GB"/>
        </w:rPr>
        <w:t xml:space="preserve">The resources will be available in Te </w:t>
      </w:r>
      <w:proofErr w:type="spellStart"/>
      <w:r w:rsidRPr="00EF47D4">
        <w:rPr>
          <w:lang w:val="en-NZ" w:eastAsia="en-GB"/>
        </w:rPr>
        <w:t>Reo</w:t>
      </w:r>
      <w:proofErr w:type="spellEnd"/>
      <w:r w:rsidRPr="00EF47D4">
        <w:rPr>
          <w:lang w:val="en-NZ" w:eastAsia="en-GB"/>
        </w:rPr>
        <w:t xml:space="preserve"> Māori, Samoan, Tongan, Tuvaluan, Tokelauan, Simplified Chinese, </w:t>
      </w:r>
      <w:r>
        <w:rPr>
          <w:lang w:val="en-NZ" w:eastAsia="en-GB"/>
        </w:rPr>
        <w:t xml:space="preserve">and </w:t>
      </w:r>
      <w:r w:rsidRPr="00EF47D4">
        <w:rPr>
          <w:lang w:val="en-NZ" w:eastAsia="en-GB"/>
        </w:rPr>
        <w:t>Tagalog</w:t>
      </w:r>
    </w:p>
    <w:p w:rsidR="00EF47D4" w:rsidRDefault="00EF47D4" w:rsidP="00EF47D4">
      <w:pPr>
        <w:rPr>
          <w:lang w:val="en-NZ" w:eastAsia="en-GB"/>
        </w:rPr>
      </w:pPr>
    </w:p>
    <w:p w:rsidR="00EF47D4" w:rsidRPr="00EF47D4" w:rsidRDefault="00EF47D4" w:rsidP="00EF47D4">
      <w:pPr>
        <w:rPr>
          <w:rFonts w:ascii="Verdana" w:eastAsia="Times New Roman" w:hAnsi="Verdana" w:cs="Times New Roman"/>
          <w:color w:val="FF0000"/>
          <w:sz w:val="21"/>
          <w:szCs w:val="21"/>
          <w:lang w:val="en-NZ" w:eastAsia="en-GB"/>
        </w:rPr>
      </w:pPr>
      <w:r w:rsidRPr="00EF47D4">
        <w:rPr>
          <w:rFonts w:ascii="Arial" w:eastAsia="Times New Roman" w:hAnsi="Arial" w:cs="Arial"/>
          <w:color w:val="FF0000"/>
          <w:sz w:val="18"/>
          <w:szCs w:val="18"/>
          <w:lang w:val="en-NZ" w:eastAsia="en-GB"/>
        </w:rPr>
        <w:t>Quality Assurance and Safety</w:t>
      </w:r>
    </w:p>
    <w:p w:rsidR="00EF47D4" w:rsidRPr="00EF47D4" w:rsidRDefault="00EF47D4" w:rsidP="00EF47D4">
      <w:pPr>
        <w:rPr>
          <w:color w:val="FF0000"/>
          <w:sz w:val="32"/>
          <w:szCs w:val="32"/>
          <w:lang w:val="en-NZ" w:eastAsia="en-GB"/>
        </w:rPr>
      </w:pPr>
      <w:r w:rsidRPr="00EF47D4">
        <w:rPr>
          <w:rFonts w:ascii="Arial" w:eastAsia="Times New Roman" w:hAnsi="Arial" w:cs="Arial"/>
          <w:color w:val="FF0000"/>
          <w:sz w:val="18"/>
          <w:szCs w:val="18"/>
          <w:lang w:val="en-NZ" w:eastAsia="en-GB"/>
        </w:rPr>
        <w:t>Health System Improvement and Innovation</w:t>
      </w:r>
      <w:r w:rsidRPr="00EF47D4">
        <w:rPr>
          <w:rFonts w:ascii="Verdana" w:eastAsia="Times New Roman" w:hAnsi="Verdana" w:cs="Times New Roman"/>
          <w:color w:val="FF0000"/>
          <w:sz w:val="21"/>
          <w:szCs w:val="21"/>
          <w:lang w:val="en-NZ" w:eastAsia="en-GB"/>
        </w:rPr>
        <w:t> </w:t>
      </w:r>
      <w:r w:rsidRPr="00EF47D4">
        <w:rPr>
          <w:rFonts w:ascii="Verdana" w:eastAsia="Times New Roman" w:hAnsi="Verdana" w:cs="Times New Roman"/>
          <w:color w:val="FF0000"/>
          <w:sz w:val="21"/>
          <w:szCs w:val="21"/>
          <w:lang w:val="en-NZ" w:eastAsia="en-GB"/>
        </w:rPr>
        <w:br/>
      </w:r>
      <w:r w:rsidRPr="00EF47D4">
        <w:rPr>
          <w:rFonts w:ascii="Arial" w:eastAsia="Times New Roman" w:hAnsi="Arial" w:cs="Arial"/>
          <w:color w:val="FF0000"/>
          <w:sz w:val="18"/>
          <w:szCs w:val="18"/>
          <w:lang w:val="en-NZ" w:eastAsia="en-GB"/>
        </w:rPr>
        <w:t>Ministry of Healt</w:t>
      </w:r>
      <w:r w:rsidRPr="00EF47D4">
        <w:rPr>
          <w:rFonts w:ascii="Arial" w:eastAsia="Times New Roman" w:hAnsi="Arial" w:cs="Arial"/>
          <w:color w:val="FF0000"/>
          <w:sz w:val="18"/>
          <w:szCs w:val="18"/>
          <w:lang w:val="en-NZ" w:eastAsia="en-GB"/>
        </w:rPr>
        <w:t>h</w:t>
      </w:r>
    </w:p>
    <w:p w:rsidR="00EF47D4" w:rsidRPr="00EF47D4" w:rsidRDefault="00EF47D4" w:rsidP="00EF47D4">
      <w:pPr>
        <w:rPr>
          <w:rFonts w:ascii="Verdana" w:hAnsi="Verdana"/>
          <w:sz w:val="18"/>
          <w:szCs w:val="18"/>
          <w:lang w:val="en-NZ" w:eastAsia="en-GB"/>
        </w:rPr>
      </w:pPr>
    </w:p>
    <w:p w:rsidR="00EF47D4" w:rsidRPr="00EF47D4" w:rsidRDefault="00EF47D4" w:rsidP="00EF47D4">
      <w:pPr>
        <w:rPr>
          <w:rFonts w:ascii="Times New Roman" w:eastAsia="Times New Roman" w:hAnsi="Times New Roman" w:cs="Times New Roman"/>
          <w:lang w:val="en-NZ" w:eastAsia="en-GB"/>
        </w:rPr>
      </w:pPr>
    </w:p>
    <w:p w:rsidR="00902EDD" w:rsidRDefault="00EF47D4"/>
    <w:sectPr w:rsidR="00902EDD" w:rsidSect="00ED4D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1E8"/>
    <w:multiLevelType w:val="hybridMultilevel"/>
    <w:tmpl w:val="06D0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BB1"/>
    <w:multiLevelType w:val="hybridMultilevel"/>
    <w:tmpl w:val="0AC68F12"/>
    <w:lvl w:ilvl="0" w:tplc="8100403E">
      <w:numFmt w:val="bullet"/>
      <w:lvlText w:val="·"/>
      <w:lvlJc w:val="left"/>
      <w:pPr>
        <w:ind w:left="820" w:hanging="4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D4"/>
    <w:rsid w:val="003E1C47"/>
    <w:rsid w:val="00404C97"/>
    <w:rsid w:val="006C2AF2"/>
    <w:rsid w:val="009004BF"/>
    <w:rsid w:val="00BD3336"/>
    <w:rsid w:val="00ED4D93"/>
    <w:rsid w:val="00E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E9222"/>
  <w14:defaultImageDpi w14:val="32767"/>
  <w15:chartTrackingRefBased/>
  <w15:docId w15:val="{7F0065D0-B08C-B14E-A857-624388C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7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Hyperlink">
    <w:name w:val="Hyperlink"/>
    <w:basedOn w:val="DefaultParagraphFont"/>
    <w:uiPriority w:val="99"/>
    <w:semiHidden/>
    <w:unhideWhenUsed/>
    <w:rsid w:val="00EF4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7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t.nz/residential-care-complai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Stewart</dc:creator>
  <cp:keywords/>
  <dc:description/>
  <cp:lastModifiedBy>Dave Stewart</cp:lastModifiedBy>
  <cp:revision>1</cp:revision>
  <dcterms:created xsi:type="dcterms:W3CDTF">2019-07-29T03:00:00Z</dcterms:created>
  <dcterms:modified xsi:type="dcterms:W3CDTF">2019-07-29T03:03:00Z</dcterms:modified>
</cp:coreProperties>
</file>